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480" w:line="335.99999999999994" w:lineRule="auto"/>
        <w:rPr>
          <w:sz w:val="46"/>
          <w:szCs w:val="46"/>
        </w:rPr>
      </w:pPr>
      <w:bookmarkStart w:colFirst="0" w:colLast="0" w:name="_3kj3g5mwold" w:id="0"/>
      <w:bookmarkEnd w:id="0"/>
      <w:r w:rsidDel="00000000" w:rsidR="00000000" w:rsidRPr="00000000">
        <w:rPr>
          <w:sz w:val="46"/>
          <w:szCs w:val="46"/>
          <w:rtl w:val="0"/>
        </w:rPr>
        <w:t xml:space="preserve">Índex de Transparència dels Ajuntaments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rPr/>
      </w:pPr>
      <w:r w:rsidDel="00000000" w:rsidR="00000000" w:rsidRPr="00000000">
        <w:rPr>
          <w:rtl w:val="0"/>
        </w:rPr>
        <w:t xml:space="preserve">L’organització </w:t>
      </w:r>
      <w:hyperlink r:id="rId6">
        <w:r w:rsidDel="00000000" w:rsidR="00000000" w:rsidRPr="00000000">
          <w:rPr>
            <w:b w:val="1"/>
            <w:color w:val="1155cc"/>
            <w:u w:val="single"/>
            <w:rtl w:val="0"/>
          </w:rPr>
          <w:t xml:space="preserve">Transparència Internacional España </w:t>
        </w:r>
      </w:hyperlink>
      <w:r w:rsidDel="00000000" w:rsidR="00000000" w:rsidRPr="00000000">
        <w:rPr>
          <w:rtl w:val="0"/>
        </w:rPr>
        <w:t xml:space="preserve">elabora cada dos anys aquest informe, que observa 110 municipis de més de 60.000 habitants mitjançant un conjunt integrat de 80 indicadors. L’ITA els classifica en funció del grau de transparència de la informació present a la pàgina web municipal: sobre la corporació, sobre els contractes, sobre el cost dels serveis, sobre l’urbanisme, sobre les obres públiques i el medi ambient.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ind w:right="-607.7952755905511"/>
        <w:rPr/>
      </w:pPr>
      <w:r w:rsidDel="00000000" w:rsidR="00000000" w:rsidRPr="00000000">
        <w:rPr>
          <w:rtl w:val="0"/>
        </w:rPr>
        <w:t xml:space="preserve">Hi ha dos objectius fonamentals: D'una banda, realitzar una avaluació del nivell de transparència</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ind w:right="-607.7952755905511"/>
        <w:rPr/>
      </w:pPr>
      <w:r w:rsidDel="00000000" w:rsidR="00000000" w:rsidRPr="00000000">
        <w:rPr>
          <w:rtl w:val="0"/>
        </w:rPr>
        <w:t xml:space="preserve">i per altra, impulsar i propiciar el augment de la informació que s'ofereix als ciutadans ia la societat en el seu conjunt.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ind w:right="-607.7952755905511"/>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ind w:right="-607.7952755905511"/>
        <w:rPr/>
      </w:pPr>
      <w:r w:rsidDel="00000000" w:rsidR="00000000" w:rsidRPr="00000000">
        <w:rPr>
          <w:rtl w:val="0"/>
        </w:rPr>
        <w:t xml:space="preserve">La transparència en la gestió és una de les bases de la política de govern municipal a Sant Boi.</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ind w:right="-607.795275590551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Resultats de l'Índex de Transparència dels Ajuntaments de les edicions: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b w:val="1"/>
          <w:sz w:val="24"/>
          <w:szCs w:val="24"/>
          <w:rtl w:val="0"/>
        </w:rPr>
        <w:t xml:space="preserve">2008</w:t>
      </w:r>
      <w:r w:rsidDel="00000000" w:rsidR="00000000" w:rsidRPr="00000000">
        <w:rPr>
          <w:sz w:val="24"/>
          <w:szCs w:val="24"/>
          <w:rtl w:val="0"/>
        </w:rPr>
        <w:t xml:space="preserve"> es va obtenir una nota d´un 57,9 sobre 100</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b w:val="1"/>
          <w:sz w:val="24"/>
          <w:szCs w:val="24"/>
          <w:rtl w:val="0"/>
        </w:rPr>
        <w:t xml:space="preserve">2010</w:t>
      </w:r>
      <w:r w:rsidDel="00000000" w:rsidR="00000000" w:rsidRPr="00000000">
        <w:rPr>
          <w:sz w:val="24"/>
          <w:szCs w:val="24"/>
          <w:rtl w:val="0"/>
        </w:rPr>
        <w:t xml:space="preserve"> es va obtenir una nota d'un 8,3 sobre 10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sz w:val="24"/>
          <w:szCs w:val="24"/>
        </w:rPr>
      </w:pPr>
      <w:r w:rsidDel="00000000" w:rsidR="00000000" w:rsidRPr="00000000">
        <w:rPr>
          <w:b w:val="1"/>
          <w:sz w:val="24"/>
          <w:szCs w:val="24"/>
          <w:rtl w:val="0"/>
        </w:rPr>
        <w:t xml:space="preserve">2012</w:t>
      </w:r>
      <w:r w:rsidDel="00000000" w:rsidR="00000000" w:rsidRPr="00000000">
        <w:rPr>
          <w:sz w:val="24"/>
          <w:szCs w:val="24"/>
          <w:rtl w:val="0"/>
        </w:rPr>
        <w:t xml:space="preserve"> es va obtenir una nota  d´un 93,8 sobre 100.</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pPr>
      <w:r w:rsidDel="00000000" w:rsidR="00000000" w:rsidRPr="00000000">
        <w:rPr>
          <w:b w:val="1"/>
          <w:sz w:val="24"/>
          <w:szCs w:val="24"/>
          <w:rtl w:val="0"/>
        </w:rPr>
        <w:t xml:space="preserve">2014</w:t>
      </w:r>
      <w:r w:rsidDel="00000000" w:rsidR="00000000" w:rsidRPr="00000000">
        <w:rPr>
          <w:sz w:val="24"/>
          <w:szCs w:val="24"/>
          <w:rtl w:val="0"/>
        </w:rPr>
        <w:t xml:space="preserve"> es va obtenir una nota  d´un 93,8 sobre 100</w:t>
      </w:r>
      <w:r w:rsidDel="00000000" w:rsidR="00000000" w:rsidRPr="00000000">
        <w:rPr>
          <w:rtl w:val="0"/>
        </w:rPr>
        <w:t xml:space="preser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color w:val="ff000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ransparencia.o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